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spacing w:after="40"/>
      </w:pPr>
      <w:r>
        <w:t>Fire Safety and Emergency Evacuation Policy</w:t>
      </w:r>
    </w:p>
    <w:p>
      <w:pPr>
        <w:jc w:val="left"/>
      </w:pPr>
      <w:r>
        <w:rPr>
          <w:i/>
          <w:color w:val="505050"/>
          <w:sz w:val="22"/>
        </w:rPr>
        <w:t>Koala Klubs Holiday Club Policy</w:t>
      </w:r>
    </w:p>
    <w:p>
      <w:pPr>
        <w:spacing w:after="160"/>
      </w:pPr>
      <w:r>
        <w:rPr>
          <w:b/>
          <w:color w:val="FFFFFF"/>
          <w:sz w:val="18"/>
        </w:rPr>
        <w:t>ESSENTIAL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484"/>
        <w:gridCol w:w="2484"/>
        <w:gridCol w:w="2484"/>
        <w:gridCol w:w="2484"/>
      </w:tblGrid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Version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1.0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Policy Owner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Site Lead</w:t>
            </w:r>
          </w:p>
        </w:tc>
      </w:tr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Approved date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To be inserted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Review date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12 months from approval</w:t>
            </w:r>
          </w:p>
        </w:tc>
      </w:tr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Applies from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Immediate on adoption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Next review trigger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Annual or after incident / legal change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936"/>
      </w:tblGrid>
      <w:tr>
        <w:tc>
          <w:tcPr>
            <w:tcW w:type="dxa" w:w="9360"/>
            <w:shd w:fill="F5F9FC"/>
          </w:tcPr>
          <w:p>
            <w:pPr>
              <w:spacing w:after="0"/>
            </w:pPr>
            <w:r>
              <w:rPr>
                <w:b/>
              </w:rPr>
              <w:t xml:space="preserve">Adaptation note: </w:t>
            </w:r>
            <w:r>
              <w:rPr>
                <w:sz w:val="19"/>
              </w:rPr>
              <w:t>This template should be tailored to the venues, staffing structure, age ranges, commissioner requirements, insurance terms, and local procedures used by Koala Klubs.</w:t>
            </w:r>
          </w:p>
        </w:tc>
      </w:tr>
    </w:tbl>
    <w:p/>
    <w:p>
      <w:pPr>
        <w:pStyle w:val="Heading1"/>
      </w:pPr>
      <w:r>
        <w:t>Purpose</w:t>
      </w:r>
    </w:p>
    <w:p>
      <w:r>
        <w:t>To ensure safe evacuation and effective emergency response.</w:t>
      </w:r>
    </w:p>
    <w:p>
      <w:pPr>
        <w:pStyle w:val="Heading1"/>
      </w:pPr>
      <w:r>
        <w:t>Scope</w:t>
      </w:r>
    </w:p>
    <w:p>
      <w:r>
        <w:t>All premises and emergency situations arising during Koala Klubs sessions.</w:t>
      </w:r>
    </w:p>
    <w:p>
      <w:pPr>
        <w:pStyle w:val="Heading1"/>
      </w:pPr>
      <w:r>
        <w:t>Principles</w:t>
      </w:r>
    </w:p>
    <w:p>
      <w:pPr>
        <w:pStyle w:val="ListBullet"/>
        <w:spacing w:after="40"/>
      </w:pPr>
      <w:r>
        <w:t>Every venue must have a clear, rehearsed response to fire and other emergency situations.</w:t>
      </w:r>
    </w:p>
    <w:p>
      <w:pPr>
        <w:pStyle w:val="ListBullet"/>
        <w:spacing w:after="40"/>
      </w:pPr>
      <w:r>
        <w:t>Registers and emergency contact details must always be accessible.</w:t>
      </w:r>
    </w:p>
    <w:p>
      <w:pPr>
        <w:pStyle w:val="Heading1"/>
      </w:pPr>
      <w:r>
        <w:t>Koala Klubs will</w:t>
      </w:r>
    </w:p>
    <w:p>
      <w:pPr>
        <w:pStyle w:val="ListBullet"/>
        <w:spacing w:after="40"/>
      </w:pPr>
      <w:r>
        <w:t>Display evacuation routes and brief children and staff on fire procedures.</w:t>
      </w:r>
    </w:p>
    <w:p>
      <w:pPr>
        <w:pStyle w:val="ListBullet"/>
        <w:spacing w:after="40"/>
      </w:pPr>
      <w:r>
        <w:t>Conduct fire drills where appropriate and record outcomes.</w:t>
      </w:r>
    </w:p>
    <w:p>
      <w:pPr>
        <w:pStyle w:val="ListBullet"/>
        <w:spacing w:after="40"/>
      </w:pPr>
      <w:r>
        <w:t>Assign sweep, lead, register, and first aid roles.</w:t>
      </w:r>
    </w:p>
    <w:p>
      <w:pPr>
        <w:pStyle w:val="ListBullet"/>
        <w:spacing w:after="40"/>
      </w:pPr>
      <w:r>
        <w:t>Account for all persons at the assembly point before re-entry or dismissal.</w:t>
      </w:r>
    </w:p>
    <w:p>
      <w:pPr>
        <w:pStyle w:val="Heading1"/>
      </w:pPr>
      <w:r>
        <w:t>Procedure</w:t>
      </w:r>
    </w:p>
    <w:p>
      <w:pPr>
        <w:pStyle w:val="ListBullet"/>
        <w:spacing w:after="40"/>
      </w:pPr>
      <w:r>
        <w:t>On hearing the alarm or instruction, staff direct children calmly to the assembly point using the nearest safe exit.</w:t>
      </w:r>
    </w:p>
    <w:p>
      <w:pPr>
        <w:pStyle w:val="ListBullet"/>
        <w:spacing w:after="40"/>
      </w:pPr>
      <w:r>
        <w:t>A register check is completed immediately and any missing person concern is escalated at once.</w:t>
      </w:r>
    </w:p>
    <w:p>
      <w:pPr>
        <w:pStyle w:val="ListBullet"/>
        <w:spacing w:after="40"/>
      </w:pPr>
      <w:r>
        <w:t>Emergency services are called where required and the site lead coordinates further actions.</w:t>
      </w:r>
    </w:p>
    <w:p>
      <w:pPr>
        <w:pStyle w:val="ListBullet"/>
        <w:spacing w:after="40"/>
      </w:pPr>
      <w:r>
        <w:t>This policy also covers gas leaks, power failure, lockdown or security threat, severe weather, loss of utilities, and unsafe premises.</w:t>
      </w:r>
    </w:p>
    <w:p>
      <w:pPr>
        <w:pStyle w:val="Heading1"/>
      </w:pPr>
      <w:r>
        <w:t>Related forms and records</w:t>
      </w:r>
    </w:p>
    <w:p>
      <w:pPr>
        <w:pStyle w:val="ListBullet"/>
        <w:spacing w:after="40"/>
      </w:pPr>
      <w:r>
        <w:t>Relevant Koala Klubs forms and records to be inserted</w:t>
      </w:r>
    </w:p>
    <w:p>
      <w:pPr>
        <w:pStyle w:val="Heading1"/>
      </w:pPr>
      <w:r>
        <w:t>Review and monitoring</w:t>
      </w:r>
    </w:p>
    <w:p>
      <w:pPr>
        <w:pStyle w:val="ListBullet"/>
        <w:spacing w:after="40"/>
      </w:pPr>
      <w:r>
        <w:t>This policy should be reviewed at least annually and sooner after any serious incident, complaint, commissioner feedback, venue change, or legal/guidance update.</w:t>
      </w:r>
    </w:p>
    <w:p>
      <w:pPr>
        <w:pStyle w:val="ListBullet"/>
        <w:spacing w:after="40"/>
      </w:pPr>
      <w:r>
        <w:t>Managers should check that venue-level practice, staff briefing, and linked forms match this policy in day-to-day delivery.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08" w:right="1152" w:bottom="864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ptos" w:hAnsi="Aptos"/>
        <w:color w:val="5A5A5A"/>
        <w:sz w:val="17"/>
      </w:rPr>
      <w:t xml:space="preserve">Fire Safety and Emergency Evacuation Policy - Page </w:t>
    </w:r>
    <w:r>
      <w:fldChar w:fldCharType="begin"/>
      <w:instrText xml:space="preserve">PAGE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ptos" w:hAnsi="Aptos"/>
        <w:color w:val="205683"/>
        <w:sz w:val="17"/>
      </w:rPr>
      <w:t>Koala Klubs Holiday Club Policy Suite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ptos" w:hAnsi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" w:hAnsi="Aptos"/>
      <w:b/>
      <w:bCs/>
      <w:color w:val="205683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" w:hAnsi="Aptos"/>
      <w:b/>
      <w:bCs/>
      <w:color w:val="205683"/>
      <w:sz w:val="23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" w:hAnsi="Aptos"/>
      <w:b/>
      <w:color w:val="205683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 w:ascii="Aptos" w:hAnsi="Aptos"/>
      <w:i/>
      <w:iCs/>
      <w:color w:val="4F81BD" w:themeColor="accent1"/>
      <w:spacing w:val="15"/>
      <w:sz w:val="2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